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0D" w:rsidRDefault="00DC330D" w:rsidP="00520064">
      <w:pPr>
        <w:rPr>
          <w:rFonts w:ascii="Times New Roman" w:hAnsi="Times New Roman"/>
          <w:sz w:val="24"/>
          <w:szCs w:val="24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Случаи освобождения от уплаты алиментов на содержание супруга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рассмотрении спора о взыскании алиментов суд вправе освободить супруга (бывшего супруга)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брака, так и после его расторжения, в частности (ст. 92 СК РФ; п. 47 Постановления Пленума Верховного Суда РФ от 26.12.2017 N 56):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в случае если нетрудоспособность нуждающегося в помощи супруга наступила в результате злоупотребления спиртными напитками, наркотическими средствами или в результате совершения им умышленного преступления;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в случае непродолжительности пребывания супругов в браке;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в случае недостойного поведения в семье супруга, требующего выплаты алиментов.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 уплаты алиментов, ранее взысканных по решению суда, могут освободить, если после установления в судебном порядке размера алиментов изменилось материальное или семейное положение одной из сторон. Также суд может учесть иные заслуживающие внимания интересы сторон (п. 1 ст. 119 СК РФ).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обстоятельств, свидетельствующих об ухудшении материального положения плательщика алиментов, могут быть рассмотрены снижение его заработка либо иного дохода и (или) изменение его семейного положения (например, увеличение числа лиц, которым он по закону обязан предоставлять содержание) (п. п. 8, 61 Постановления Пленума Верховного Суда РФ N 56).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освободить от уплаты алиментов могут, если нуждающемуся супругу (бывшему супругу) предоставляются социальные услуги в стационарной форме в организациях социального обслуживания бесплатно либо если такое лицо передано на обеспечение общественной или другой </w:t>
      </w:r>
      <w:proofErr w:type="gramStart"/>
      <w:r>
        <w:rPr>
          <w:rFonts w:ascii="Times New Roman" w:hAnsi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или граждан (п. 2 ст. 120 СК РФ; п. 59 Постановления Пленума Верховного Суда РФ N 56).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Плательщик может быть освобожден от дальнейшей уплаты ранее взысканных в пользу совершеннолетнего дееспособного лица алиментов, если установлено, что получатель алиментов совершил в отношении лица, обязанного уплачивать алименты, умышленное преступление или в случае его недостойного поведения в семье (п. 2 ст. 119 СК РФ; п. 10 Постановления Пленума Верховного Суда РФ N 56).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того, суд вправе по иску плательщика алиментов освободить последнего от исполнения обязательства по погашению заложенности по уплате алиментов, если посчитает причины неисполнения уважительными </w:t>
      </w:r>
      <w:r>
        <w:rPr>
          <w:rFonts w:ascii="Times New Roman" w:hAnsi="Times New Roman"/>
          <w:sz w:val="28"/>
          <w:szCs w:val="28"/>
        </w:rPr>
        <w:lastRenderedPageBreak/>
        <w:t>(например, в связи с болезнью плательщика алиментов или в связи с прохождением им срочной военной службы) (ст. 114 СК РФ; п. 61 Постановления Пленума Верховного Суда РФ N 56).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Требование об изменении размера алиментов либо об освобождении от их уплаты рассматривается в порядке искового производства районным судом по месту жительства получателя алиментов (ст. ст. 24, 28 ГПК РФ; п. 2 Постановления Пленума Верховного Суда РФ N 56).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Основания прекращения уплаты алиментов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Основания прекращения алиментного обязательства в пользу супруга (бывшего супруга) связаны с прекращением обстоятельств, которые являются основанием для взыскания алиментов, а также с личным характером алиментного обязательства. Прекращение алиментного обязательства в пользу супруга (бывшего супруга) предусмотрено в следующих случаях (п. 2 ст. 120 СК РФ; ст. 418, ч. 2 ст. 1112 ГК РФ):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если суд признал, что получатель алиментов восстановил трудоспособность или перестал нуждаться в помощи;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если нетрудоспособный нуждающийся в помощи бывший супруг - получатель алиментов вступил в новый брак;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•</w:t>
      </w:r>
      <w:r>
        <w:rPr>
          <w:rFonts w:ascii="Times New Roman" w:hAnsi="Times New Roman"/>
          <w:sz w:val="28"/>
          <w:szCs w:val="28"/>
        </w:rPr>
        <w:tab/>
        <w:t>если получатель алиментов или плательщик алиментов умер.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смерти одной из сторон алиментного обязательства обязательство прекращается автоматически. При этом обязательство прекращается на будущее время, но, если после смерти плательщика алиментов осталась задолженность, обязанность по ее погашению переходит к наследникам в пределах стоимости перешедшего к ним наследственного имущества (п. 2 ст. 120 СК РФ; п. п. 1, 2 ст. 1175 ГК РФ; п. 60 Постановления Пленума Верховного Суда РФ от 29.05.2012 N 9; Определение Первого кассационного суда общей юрисдикции от 11.12.2019 N 88-2559/2019).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прекращение обязательства наступило в связи с восстановлением трудоспособности, прекращением нуждаемости, вступлением в другой брак, плательщику алиментов придется обратиться в суд с иском, так как необходимо доказать наступление этих обстоятельств (п. 2 ст. 120 СК РФ).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Панафидин С.Д.</w:t>
      </w:r>
    </w:p>
    <w:p w:rsidR="00DF6FCC" w:rsidRDefault="00DF6FCC" w:rsidP="00DF6FC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30D" w:rsidRPr="003A3249" w:rsidRDefault="00DC330D" w:rsidP="0052006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C330D" w:rsidRPr="003A3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59" w:rsidRDefault="00272559" w:rsidP="00DC330D">
      <w:pPr>
        <w:spacing w:after="0" w:line="240" w:lineRule="auto"/>
      </w:pPr>
      <w:r>
        <w:separator/>
      </w:r>
    </w:p>
  </w:endnote>
  <w:endnote w:type="continuationSeparator" w:id="0">
    <w:p w:rsidR="00272559" w:rsidRDefault="00272559" w:rsidP="00DC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59" w:rsidRDefault="00272559" w:rsidP="00DC330D">
      <w:pPr>
        <w:spacing w:after="0" w:line="240" w:lineRule="auto"/>
      </w:pPr>
      <w:r>
        <w:separator/>
      </w:r>
    </w:p>
  </w:footnote>
  <w:footnote w:type="continuationSeparator" w:id="0">
    <w:p w:rsidR="00272559" w:rsidRDefault="00272559" w:rsidP="00DC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0D" w:rsidRDefault="00DC33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3"/>
    <w:rsid w:val="00013889"/>
    <w:rsid w:val="0003037C"/>
    <w:rsid w:val="000D700F"/>
    <w:rsid w:val="00106123"/>
    <w:rsid w:val="001143B6"/>
    <w:rsid w:val="0017701E"/>
    <w:rsid w:val="00206F17"/>
    <w:rsid w:val="00272559"/>
    <w:rsid w:val="00380F1B"/>
    <w:rsid w:val="003A3249"/>
    <w:rsid w:val="0040314F"/>
    <w:rsid w:val="00520064"/>
    <w:rsid w:val="005242E3"/>
    <w:rsid w:val="005A7360"/>
    <w:rsid w:val="00645285"/>
    <w:rsid w:val="006B53CE"/>
    <w:rsid w:val="00736313"/>
    <w:rsid w:val="007C06E7"/>
    <w:rsid w:val="00832716"/>
    <w:rsid w:val="00846C56"/>
    <w:rsid w:val="00881C4F"/>
    <w:rsid w:val="009B0E17"/>
    <w:rsid w:val="009D2E2B"/>
    <w:rsid w:val="00A3397A"/>
    <w:rsid w:val="00A467EA"/>
    <w:rsid w:val="00AE6F78"/>
    <w:rsid w:val="00C57B81"/>
    <w:rsid w:val="00D876DD"/>
    <w:rsid w:val="00DA5904"/>
    <w:rsid w:val="00DC330D"/>
    <w:rsid w:val="00DC3DA8"/>
    <w:rsid w:val="00DE4766"/>
    <w:rsid w:val="00DF6FCC"/>
    <w:rsid w:val="00EF239E"/>
    <w:rsid w:val="00F0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CDB3"/>
  <w15:chartTrackingRefBased/>
  <w15:docId w15:val="{3C4A3C6B-409E-47A6-B37C-7B8D7315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14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8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DC330D"/>
  </w:style>
  <w:style w:type="paragraph" w:styleId="a8">
    <w:name w:val="footer"/>
    <w:basedOn w:val="a"/>
    <w:link w:val="a9"/>
    <w:uiPriority w:val="99"/>
    <w:unhideWhenUsed/>
    <w:rsid w:val="00DC33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DC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29</cp:revision>
  <cp:lastPrinted>2022-10-10T08:49:00Z</cp:lastPrinted>
  <dcterms:created xsi:type="dcterms:W3CDTF">2022-09-23T02:27:00Z</dcterms:created>
  <dcterms:modified xsi:type="dcterms:W3CDTF">2023-02-03T07:13:00Z</dcterms:modified>
</cp:coreProperties>
</file>